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845"/>
      </w:tblGrid>
      <w:tr w:rsidR="00F723CD" w:rsidTr="00F723CD">
        <w:tc>
          <w:tcPr>
            <w:tcW w:w="9911" w:type="dxa"/>
            <w:tcBorders>
              <w:top w:val="wave" w:sz="12" w:space="0" w:color="002060"/>
              <w:left w:val="wave" w:sz="12" w:space="0" w:color="002060"/>
              <w:bottom w:val="wave" w:sz="12" w:space="0" w:color="002060"/>
              <w:right w:val="wave" w:sz="12" w:space="0" w:color="002060"/>
            </w:tcBorders>
          </w:tcPr>
          <w:p w:rsidR="00F723CD" w:rsidRDefault="00F723CD" w:rsidP="00F723CD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  <w:r w:rsidRPr="009F1C88"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  <w:t xml:space="preserve">Консультация для педагогов </w:t>
            </w:r>
          </w:p>
          <w:p w:rsidR="00F723CD" w:rsidRPr="009F1C88" w:rsidRDefault="00F723CD" w:rsidP="00F723CD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  <w:r w:rsidRPr="009F1C88"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  <w:t>"Театрализованная деятельность для детей 3-4 лет"</w:t>
            </w:r>
          </w:p>
          <w:p w:rsidR="00F723CD" w:rsidRPr="00EE07D5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EE07D5"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  <w:t> 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left="142" w:hanging="142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           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В таком сложном и важном деле, как воспитание детей, наиболее эффективным инструментом является театрализация, так как в ней синтезированы практически все виды художественной деятельности в доступной и интересной для ребенка форме – игре. Универсальность театрализованной игры позволяет решать практически все образовательные задачи в работе с детьми. Поэтому, нет ни одного детского сада, где не использовался бы этот вид деятельности. В период раннего детства маленький ребенок активно познает окружающий мир. В детском саду он приобретает опыт эмоционально-практического взаимодействия со взрослыми и сверстниками. Возможности организации и обогащения такого опыта расширяются при условии создания в группе театральной зоны или уголка сказки. И наша задача воспитателя – сделать окружение для ребенка ярким, интересным, запоминающимся, эмоциональным, активным, мобильным.</w:t>
            </w:r>
          </w:p>
          <w:p w:rsidR="00F723CD" w:rsidRPr="00480C8A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480C8A">
              <w:rPr>
                <w:rFonts w:eastAsia="Times New Roman" w:cs="Times New Roman"/>
                <w:b/>
                <w:color w:val="000000" w:themeColor="text1"/>
                <w:szCs w:val="28"/>
                <w:lang w:eastAsia="ru-RU"/>
              </w:rPr>
              <w:t>Задачи театрализованной деятельности для детей: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left="708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создать оптимальные условия для развития творческой активности ребенка </w:t>
            </w: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            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в театрализованной деятельности;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708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формировать у детей живой интерес к театральной игре;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708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развивать речь и координацию движений у детей;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708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побуждать детей к двигательной импровизации;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708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доставлять детям радость.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Большое значение для развития ребенка </w:t>
            </w: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3-4-х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лет имеет театральная среда, </w:t>
            </w: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которая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способствует его самовыражению. Все дети любят слушать сказки, но когда сказка оживает, когда герои начинают двигаться и разговаривать – для детей это настоящее чудо! Чтобы нам, воспитателям, было чем показывать такие «чудеса» мы собираем театральные уголки. Мы стараемся знакомить малышей с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lastRenderedPageBreak/>
              <w:t>различными видами театра, чтобы каждый ребенок мог выбрать именно тот театр, который ему наиболее близок и удобен.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В театральном уголке </w:t>
            </w: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должны быть различные виды театров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: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- пальчиковый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- резиновые куклы;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- настольные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;</w:t>
            </w:r>
          </w:p>
          <w:p w:rsidR="00F723CD" w:rsidRDefault="00F723CD" w:rsidP="00F723CD">
            <w:pPr>
              <w:shd w:val="clear" w:color="auto" w:fill="FDFDFD"/>
              <w:spacing w:line="360" w:lineRule="auto"/>
              <w:jc w:val="both"/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- театры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би-ба-</w:t>
            </w:r>
            <w:proofErr w:type="spellStart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бо</w:t>
            </w:r>
            <w:proofErr w:type="spellEnd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;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- масочные,</w:t>
            </w:r>
          </w:p>
          <w:p w:rsidR="00F723CD" w:rsidRDefault="00F723CD" w:rsidP="00F723CD">
            <w:pPr>
              <w:shd w:val="clear" w:color="auto" w:fill="FDFDFD"/>
              <w:spacing w:line="360" w:lineRule="auto"/>
              <w:jc w:val="both"/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- теневой театр. 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Ну и конечно же сцена или ширма, которые позволяют сделать кукольный спектакль более интересным.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Ознакомление с играющими куклами начинается уже в раннем возрасте. Надев на руку куклу, воспитатель читает </w:t>
            </w:r>
            <w:proofErr w:type="spellStart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потешки</w:t>
            </w:r>
            <w:proofErr w:type="spellEnd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, сказки, подражая голосам животных. Это вызывает у детей положительную эмоциональную реакцию, дети начинают повторять </w:t>
            </w:r>
            <w:proofErr w:type="spellStart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потешки</w:t>
            </w:r>
            <w:proofErr w:type="spellEnd"/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и песни вместе со взрослым.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Пальчиковый театр с 2х лет – незаменимый помощник в общении с ребятами. Знакомство начинается с формированием умений детей управлять движениями собственных пальцев, а чуть позже обучают элементарным действиям с куклами. Воспитатель разыгрывает перед детьми сказку, соответствующую возрасту детей. Например, «Курочка Ряба», «Колобок», «Теремок», «Репка», «Маша и медведь» и другие. Во время показа идет общение кукольных персонажей и детей.</w:t>
            </w:r>
          </w:p>
          <w:p w:rsidR="00F723CD" w:rsidRPr="00480C8A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480C8A">
              <w:rPr>
                <w:rFonts w:eastAsia="Times New Roman" w:cs="Times New Roman"/>
                <w:b/>
                <w:color w:val="000000" w:themeColor="text1"/>
                <w:szCs w:val="28"/>
                <w:lang w:eastAsia="ru-RU"/>
              </w:rPr>
              <w:t xml:space="preserve">          Основная работа по театрализованной деятельности проходит по следующей структуре: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1. Приветствие (в игровой форме).</w:t>
            </w:r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2. Подготовка (пальчиковая гимнастика или игровые упражнения).</w:t>
            </w:r>
            <w:bookmarkStart w:id="0" w:name="_GoBack"/>
            <w:bookmarkEnd w:id="0"/>
          </w:p>
          <w:p w:rsidR="00F723CD" w:rsidRPr="009F1C88" w:rsidRDefault="00F723CD" w:rsidP="00F723CD">
            <w:pPr>
              <w:shd w:val="clear" w:color="auto" w:fill="FDFDFD"/>
              <w:spacing w:line="360" w:lineRule="auto"/>
              <w:ind w:firstLine="141"/>
              <w:jc w:val="both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3. Работа над сценками.</w:t>
            </w:r>
          </w:p>
          <w:p w:rsidR="00F723CD" w:rsidRDefault="00F723CD" w:rsidP="00F723CD">
            <w:pPr>
              <w:spacing w:line="360" w:lineRule="auto"/>
              <w:jc w:val="both"/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 xml:space="preserve">  </w:t>
            </w:r>
            <w:r w:rsidRPr="009F1C88"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  <w:t>4. Уход, воспитание и развитие детей в театрализованной деятельности – одно из основных направлений работы воспитателя, где ставят спектакли, шьют костюмы, делают декорации, изготавливают билеты, приглашают зрителей. Задача воспитателя - раскрыть талант каждого ребенка, дать ему возможность поверить в себя, почувствовать свою успешность. Встреча с куклой помогает ребятишкам расслабиться, снять напряжение, создать радостную атмосферу. Во время игры в театральной зоне дети учатся понимать обращенную к ним речь, составляют предложения, общаются со сверстниками, осваивают культуру общения.</w:t>
            </w:r>
          </w:p>
          <w:p w:rsidR="00F723CD" w:rsidRDefault="00F723CD" w:rsidP="00F723CD">
            <w:pPr>
              <w:spacing w:line="360" w:lineRule="auto"/>
              <w:jc w:val="both"/>
              <w:rPr>
                <w:rFonts w:eastAsia="Times New Roman" w:cs="Times New Roman"/>
                <w:color w:val="000000" w:themeColor="text1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300ECA0" wp14:editId="3582A971">
                  <wp:extent cx="5880735" cy="3920490"/>
                  <wp:effectExtent l="0" t="0" r="5715" b="3810"/>
                  <wp:docPr id="1" name="Рисунок 1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80735" cy="3920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23CD" w:rsidRDefault="00F723CD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9F1C88">
            <w:pPr>
              <w:spacing w:line="360" w:lineRule="auto"/>
              <w:jc w:val="center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  <w:p w:rsidR="00CF206F" w:rsidRDefault="00CF206F" w:rsidP="00CF206F">
            <w:pPr>
              <w:spacing w:line="360" w:lineRule="auto"/>
              <w:outlineLvl w:val="0"/>
              <w:rPr>
                <w:rFonts w:eastAsia="Times New Roman" w:cs="Times New Roman"/>
                <w:b/>
                <w:bCs/>
                <w:color w:val="333333"/>
                <w:kern w:val="36"/>
                <w:szCs w:val="28"/>
                <w:lang w:eastAsia="ru-RU"/>
              </w:rPr>
            </w:pPr>
          </w:p>
        </w:tc>
      </w:tr>
    </w:tbl>
    <w:p w:rsidR="00F12C76" w:rsidRPr="009F1C88" w:rsidRDefault="00F12C76" w:rsidP="009F1C88">
      <w:pPr>
        <w:spacing w:after="0" w:line="360" w:lineRule="auto"/>
        <w:ind w:firstLine="709"/>
        <w:jc w:val="both"/>
        <w:rPr>
          <w:color w:val="000000" w:themeColor="text1"/>
        </w:rPr>
      </w:pPr>
    </w:p>
    <w:sectPr w:rsidR="00F12C76" w:rsidRPr="009F1C88" w:rsidSect="009F1C88">
      <w:pgSz w:w="11906" w:h="16838" w:code="9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F18ED"/>
    <w:multiLevelType w:val="multilevel"/>
    <w:tmpl w:val="FEBE5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8A5"/>
    <w:rsid w:val="00480C8A"/>
    <w:rsid w:val="006C0B77"/>
    <w:rsid w:val="007D58A5"/>
    <w:rsid w:val="008242FF"/>
    <w:rsid w:val="00870751"/>
    <w:rsid w:val="00922C48"/>
    <w:rsid w:val="009F1C88"/>
    <w:rsid w:val="00B87C97"/>
    <w:rsid w:val="00B915B7"/>
    <w:rsid w:val="00CF206F"/>
    <w:rsid w:val="00EA59DF"/>
    <w:rsid w:val="00EE07D5"/>
    <w:rsid w:val="00EE4070"/>
    <w:rsid w:val="00F12C76"/>
    <w:rsid w:val="00F72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DB86F"/>
  <w15:chartTrackingRefBased/>
  <w15:docId w15:val="{67E92BF2-F1FC-4DAF-9010-0A3AF2F03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1">
    <w:name w:val="heading 1"/>
    <w:basedOn w:val="a"/>
    <w:link w:val="10"/>
    <w:uiPriority w:val="9"/>
    <w:qFormat/>
    <w:rsid w:val="00EE07D5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7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customStyle="1" w:styleId="sidebarmenu-link">
    <w:name w:val="sidebar__menu-link"/>
    <w:basedOn w:val="a0"/>
    <w:rsid w:val="00EE07D5"/>
  </w:style>
  <w:style w:type="character" w:customStyle="1" w:styleId="sidebarmenu-amount">
    <w:name w:val="sidebar__menu-amount"/>
    <w:basedOn w:val="a0"/>
    <w:rsid w:val="00EE07D5"/>
  </w:style>
  <w:style w:type="paragraph" w:styleId="a3">
    <w:name w:val="Normal (Web)"/>
    <w:basedOn w:val="a"/>
    <w:uiPriority w:val="99"/>
    <w:semiHidden/>
    <w:unhideWhenUsed/>
    <w:rsid w:val="00EE07D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F723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8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34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34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93700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517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07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585964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5288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3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9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43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6839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47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535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Гаврилова</dc:creator>
  <cp:keywords/>
  <dc:description/>
  <cp:lastModifiedBy>Екатерина Гаврилова</cp:lastModifiedBy>
  <cp:revision>6</cp:revision>
  <dcterms:created xsi:type="dcterms:W3CDTF">2025-02-03T07:06:00Z</dcterms:created>
  <dcterms:modified xsi:type="dcterms:W3CDTF">2025-03-24T05:11:00Z</dcterms:modified>
</cp:coreProperties>
</file>